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8A4E" w14:textId="77777777" w:rsidR="00AE3DCA" w:rsidRDefault="00AE3DCA" w:rsidP="00AE3DCA">
      <w:pPr>
        <w:jc w:val="center"/>
      </w:pPr>
      <w:r>
        <w:fldChar w:fldCharType="begin"/>
      </w:r>
      <w:r>
        <w:instrText xml:space="preserve"> INCLUDEPICTURE "https://scontent-iad3-2.xx.fbcdn.net/v/t39.30808-6/327317465_473761681448016_1227690772024334931_n.jpg?_nc_cat=103&amp;ccb=1-7&amp;_nc_sid=6ee11a&amp;_nc_ohc=_wBlD78XFOkQ7kNvgHDr_vm&amp;_nc_zt=23&amp;_nc_ht=scontent-iad3-2.xx&amp;_nc_gid=AD1Mg05W5N-F5_B-3v6DeUa&amp;oh=00_AYDJ_GxdBb1Xv4jVNjE-twXof1e-i2iHQM2jCgQZt-0Y9Q&amp;oe=677CCB0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AD59C80" wp14:editId="7521A7A2">
            <wp:extent cx="3222171" cy="1408451"/>
            <wp:effectExtent l="0" t="0" r="3810" b="1270"/>
            <wp:docPr id="1301129540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39" b="28450"/>
                    <a:stretch/>
                  </pic:blipFill>
                  <pic:spPr bwMode="auto">
                    <a:xfrm>
                      <a:off x="0" y="0"/>
                      <a:ext cx="3260413" cy="142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789495FE" w14:textId="77777777" w:rsidR="00AE3DCA" w:rsidRPr="00A53430" w:rsidRDefault="00AE3DCA" w:rsidP="00AE3DCA">
      <w:pPr>
        <w:jc w:val="center"/>
        <w:rPr>
          <w:sz w:val="22"/>
          <w:szCs w:val="22"/>
        </w:rPr>
      </w:pPr>
    </w:p>
    <w:p w14:paraId="6F23F6A0" w14:textId="76CB6097" w:rsidR="00AE3DCA" w:rsidRDefault="00AE3DCA" w:rsidP="00AE3DCA">
      <w:pPr>
        <w:jc w:val="center"/>
      </w:pPr>
      <w:r w:rsidRPr="00A53430">
        <w:rPr>
          <w:rFonts w:ascii="Bahnschrift SemiLight Condensed" w:hAnsi="Bahnschrift SemiLight Condensed"/>
          <w:b/>
          <w:bCs/>
          <w:sz w:val="48"/>
          <w:szCs w:val="48"/>
        </w:rPr>
        <w:t xml:space="preserve">2025 </w:t>
      </w:r>
      <w:r>
        <w:rPr>
          <w:rFonts w:ascii="Bahnschrift SemiLight Condensed" w:hAnsi="Bahnschrift SemiLight Condensed"/>
          <w:b/>
          <w:bCs/>
          <w:sz w:val="48"/>
          <w:szCs w:val="48"/>
        </w:rPr>
        <w:t>FOUR CYLINDER</w:t>
      </w:r>
      <w:r w:rsidRPr="00A53430">
        <w:rPr>
          <w:rFonts w:ascii="Bahnschrift SemiLight Condensed" w:hAnsi="Bahnschrift SemiLight Condensed"/>
          <w:b/>
          <w:bCs/>
          <w:sz w:val="48"/>
          <w:szCs w:val="48"/>
        </w:rPr>
        <w:t xml:space="preserve"> RULES:</w:t>
      </w:r>
    </w:p>
    <w:p w14:paraId="4BE09E52" w14:textId="77777777" w:rsidR="00AE3DCA" w:rsidRDefault="00AE3DCA"/>
    <w:p w14:paraId="4B7239D6" w14:textId="6166B7D3" w:rsidR="00AE3DCA" w:rsidRPr="00AE3DCA" w:rsidRDefault="00AE3DCA" w:rsidP="00AE3DCA">
      <w:pPr>
        <w:jc w:val="center"/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>FWDs will run under SCDRA rules except for a few highlighted changes</w:t>
      </w:r>
    </w:p>
    <w:p w14:paraId="3C2E9068" w14:textId="77777777" w:rsidR="00AE3DCA" w:rsidRPr="00AE3DCA" w:rsidRDefault="00AE3DCA">
      <w:pPr>
        <w:rPr>
          <w:rFonts w:ascii="Bahnschrift" w:hAnsi="Bahnschrift"/>
          <w:sz w:val="22"/>
          <w:szCs w:val="22"/>
          <w:u w:val="single"/>
        </w:rPr>
      </w:pPr>
    </w:p>
    <w:p w14:paraId="6EE8A3FB" w14:textId="536451CE" w:rsidR="00AE3DCA" w:rsidRPr="00AE3DCA" w:rsidRDefault="00AE3DCA" w:rsidP="00AE3DCA">
      <w:pPr>
        <w:jc w:val="center"/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  <w:u w:val="single"/>
        </w:rPr>
        <w:t>BASICS</w:t>
      </w:r>
      <w:r w:rsidRPr="00AE3DCA">
        <w:rPr>
          <w:rFonts w:ascii="Bahnschrift" w:hAnsi="Bahnschrift"/>
          <w:sz w:val="22"/>
          <w:szCs w:val="22"/>
          <w:u w:val="single"/>
        </w:rPr>
        <w:t>:</w:t>
      </w:r>
    </w:p>
    <w:p w14:paraId="6D657013" w14:textId="580E0BC5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Must be a stock </w:t>
      </w:r>
      <w:r w:rsidRPr="00AE3DCA">
        <w:rPr>
          <w:rFonts w:ascii="Bahnschrift" w:hAnsi="Bahnschrift"/>
          <w:sz w:val="22"/>
          <w:szCs w:val="22"/>
        </w:rPr>
        <w:t>4-cylinder</w:t>
      </w:r>
      <w:r w:rsidRPr="00AE3DCA">
        <w:rPr>
          <w:rFonts w:ascii="Bahnschrift" w:hAnsi="Bahnschrift"/>
          <w:sz w:val="22"/>
          <w:szCs w:val="22"/>
        </w:rPr>
        <w:t xml:space="preserve"> car </w:t>
      </w:r>
    </w:p>
    <w:p w14:paraId="5F05695B" w14:textId="77777777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No turbo or rotary engines allowed </w:t>
      </w:r>
    </w:p>
    <w:p w14:paraId="3466FA08" w14:textId="77777777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>Stock-type fuel injection or stock manufactured carburetor only (</w:t>
      </w:r>
      <w:proofErr w:type="spellStart"/>
      <w:r w:rsidRPr="00AE3DCA">
        <w:rPr>
          <w:rFonts w:ascii="Bahnschrift" w:hAnsi="Bahnschrift"/>
          <w:sz w:val="22"/>
          <w:szCs w:val="22"/>
        </w:rPr>
        <w:t>Motorcraft</w:t>
      </w:r>
      <w:proofErr w:type="spellEnd"/>
      <w:r w:rsidRPr="00AE3DCA">
        <w:rPr>
          <w:rFonts w:ascii="Bahnschrift" w:hAnsi="Bahnschrift"/>
          <w:sz w:val="22"/>
          <w:szCs w:val="22"/>
        </w:rPr>
        <w:t>, etc...).</w:t>
      </w:r>
    </w:p>
    <w:p w14:paraId="4153E0B9" w14:textId="476CCFA6" w:rsidR="00AE3DCA" w:rsidRPr="00AE3DCA" w:rsidRDefault="00AE3DCA" w:rsidP="00AE3DCA">
      <w:pPr>
        <w:pStyle w:val="ListParagraph"/>
        <w:numPr>
          <w:ilvl w:val="1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ONE 0.800" maximum throttle body spacer may be used. No Holley, Weber or other racing carburetors allowed. Carburetor must be stock for engine. </w:t>
      </w:r>
    </w:p>
    <w:p w14:paraId="2F30D03D" w14:textId="77777777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Motor must be stock appearing and in stock location </w:t>
      </w:r>
    </w:p>
    <w:p w14:paraId="150ADFF8" w14:textId="77777777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Motor must match car (ex. Honda must have Honda engine) </w:t>
      </w:r>
    </w:p>
    <w:p w14:paraId="0CFEEAE5" w14:textId="3F6B5E3B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Any air or oil filters (K&amp;N, etc.) </w:t>
      </w:r>
    </w:p>
    <w:p w14:paraId="3CD132B8" w14:textId="77777777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Intake must be a stock intake. No Skunk 2, etc. </w:t>
      </w:r>
    </w:p>
    <w:p w14:paraId="190B5259" w14:textId="77777777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No cold air intakes for fuel injections – must be stock type breather system. A flexible rubber or plastic hose may be used in place of the stock air box tube. No smooth metal or smooth plastic tubing allowed. A cone type filter is allowed and may be connected directly to throttle body or the allowed tubes. </w:t>
      </w:r>
    </w:p>
    <w:p w14:paraId="6C9308E9" w14:textId="75EE39DD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Stock Fuel tanks may be left in original position BUT MUST have a skid plate underneath for </w:t>
      </w:r>
      <w:r w:rsidRPr="00AE3DCA">
        <w:rPr>
          <w:rFonts w:ascii="Bahnschrift" w:hAnsi="Bahnschrift"/>
          <w:sz w:val="22"/>
          <w:szCs w:val="22"/>
        </w:rPr>
        <w:t>safety</w:t>
      </w:r>
      <w:r w:rsidRPr="00AE3DCA">
        <w:rPr>
          <w:rFonts w:ascii="Bahnschrift" w:hAnsi="Bahnschrift"/>
          <w:sz w:val="22"/>
          <w:szCs w:val="22"/>
        </w:rPr>
        <w:t xml:space="preserve"> NO EXCEPTIONS </w:t>
      </w:r>
    </w:p>
    <w:p w14:paraId="6E74ABC1" w14:textId="77777777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Aftermarket radiators okay – radiators can be braced for support </w:t>
      </w:r>
    </w:p>
    <w:p w14:paraId="07419665" w14:textId="230769DB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Aftermarket (racing) headers are allowed. ***No claim Rule </w:t>
      </w:r>
    </w:p>
    <w:p w14:paraId="23013681" w14:textId="77777777" w:rsidR="00AE3DCA" w:rsidRPr="00AE3DCA" w:rsidRDefault="00AE3DCA" w:rsidP="00AE3DCA">
      <w:pPr>
        <w:pStyle w:val="ListParagraph"/>
        <w:numPr>
          <w:ilvl w:val="0"/>
          <w:numId w:val="1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Computer may be chipped and/or tuned. A standalone ECU and aftermarket harness are allowed. Ignition coil must remain OEM </w:t>
      </w:r>
    </w:p>
    <w:p w14:paraId="578A1982" w14:textId="77777777" w:rsidR="00AE3DCA" w:rsidRPr="00AE3DCA" w:rsidRDefault="00AE3DCA" w:rsidP="00AE3DCA">
      <w:pPr>
        <w:pStyle w:val="ListParagraph"/>
        <w:rPr>
          <w:rFonts w:ascii="Bahnschrift" w:hAnsi="Bahnschrift"/>
          <w:sz w:val="22"/>
          <w:szCs w:val="22"/>
        </w:rPr>
      </w:pPr>
    </w:p>
    <w:p w14:paraId="1D8CB7E9" w14:textId="5C5BF058" w:rsidR="00AE3DCA" w:rsidRPr="00AE3DCA" w:rsidRDefault="00AE3DCA" w:rsidP="00AE3DCA">
      <w:pPr>
        <w:pStyle w:val="ListParagraph"/>
        <w:jc w:val="center"/>
        <w:rPr>
          <w:rFonts w:ascii="Bahnschrift" w:hAnsi="Bahnschrift"/>
          <w:sz w:val="22"/>
          <w:szCs w:val="22"/>
          <w:u w:val="single"/>
        </w:rPr>
      </w:pPr>
      <w:r w:rsidRPr="00AE3DCA">
        <w:rPr>
          <w:rFonts w:ascii="Bahnschrift" w:hAnsi="Bahnschrift"/>
          <w:sz w:val="22"/>
          <w:szCs w:val="22"/>
          <w:u w:val="single"/>
        </w:rPr>
        <w:t>WEIGHT RULES:</w:t>
      </w:r>
    </w:p>
    <w:p w14:paraId="37D4A54C" w14:textId="77777777" w:rsidR="00AE3DCA" w:rsidRPr="00AE3DCA" w:rsidRDefault="00AE3DCA" w:rsidP="00AE3DCA">
      <w:pPr>
        <w:pStyle w:val="ListParagraph"/>
        <w:numPr>
          <w:ilvl w:val="0"/>
          <w:numId w:val="2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All cars must weigh 2,200 pounds with car and driver after the race Exceptions: 50 lb. weight break for HANS or like device 50 lb. weight break for containment seat 3. </w:t>
      </w:r>
    </w:p>
    <w:p w14:paraId="7B44FD7F" w14:textId="77777777" w:rsidR="00AE3DCA" w:rsidRPr="00AE3DCA" w:rsidRDefault="00AE3DCA" w:rsidP="00AE3DCA">
      <w:pPr>
        <w:pStyle w:val="ListParagraph"/>
        <w:rPr>
          <w:rFonts w:ascii="Bahnschrift" w:hAnsi="Bahnschrift"/>
          <w:sz w:val="22"/>
          <w:szCs w:val="22"/>
        </w:rPr>
      </w:pPr>
    </w:p>
    <w:p w14:paraId="32256540" w14:textId="1BE1EFCF" w:rsidR="00AE3DCA" w:rsidRPr="00AE3DCA" w:rsidRDefault="00AE3DCA" w:rsidP="00AE3DCA">
      <w:pPr>
        <w:pStyle w:val="ListParagraph"/>
        <w:jc w:val="center"/>
        <w:rPr>
          <w:rFonts w:ascii="Bahnschrift" w:hAnsi="Bahnschrift"/>
          <w:sz w:val="22"/>
          <w:szCs w:val="22"/>
          <w:u w:val="single"/>
        </w:rPr>
      </w:pPr>
      <w:r w:rsidRPr="00AE3DCA">
        <w:rPr>
          <w:rFonts w:ascii="Bahnschrift" w:hAnsi="Bahnschrift"/>
          <w:sz w:val="22"/>
          <w:szCs w:val="22"/>
          <w:u w:val="single"/>
        </w:rPr>
        <w:t>BODY / WHEEL / TIRE RULES:</w:t>
      </w:r>
    </w:p>
    <w:p w14:paraId="08D3F59C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Any front wheel drive car </w:t>
      </w:r>
    </w:p>
    <w:p w14:paraId="037F2C13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No all-wheel drive cars or all wheel steer cars </w:t>
      </w:r>
    </w:p>
    <w:p w14:paraId="58EF5675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Must have stock rear and front suspensions as from factory, Slotting of factory mounting holes allowed. </w:t>
      </w:r>
    </w:p>
    <w:p w14:paraId="39F07199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 No racing springs (lowering) or shocks allowed. Springs may be heated, clamped or use spring rubbers. Springs must be within 2’ of factory installed height </w:t>
      </w:r>
    </w:p>
    <w:p w14:paraId="4EFC08EF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Rear control arms should be stock but may be braced / strengthened / repaired. No aftermarket. </w:t>
      </w:r>
    </w:p>
    <w:p w14:paraId="1FD3CBCC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lastRenderedPageBreak/>
        <w:t xml:space="preserve">Stock type aftermarket suspension bushings are allowed </w:t>
      </w:r>
    </w:p>
    <w:p w14:paraId="3261DA20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Stock production cars only *ABSOLUTELY NO MIRRORS ALLOWED </w:t>
      </w:r>
    </w:p>
    <w:p w14:paraId="01A94375" w14:textId="53826800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Must have a quality welded MINIMUM </w:t>
      </w:r>
      <w:r w:rsidRPr="00AE3DCA">
        <w:rPr>
          <w:rFonts w:ascii="Bahnschrift" w:hAnsi="Bahnschrift"/>
          <w:sz w:val="22"/>
          <w:szCs w:val="22"/>
        </w:rPr>
        <w:t>4-point</w:t>
      </w:r>
      <w:r w:rsidRPr="00AE3DCA">
        <w:rPr>
          <w:rFonts w:ascii="Bahnschrift" w:hAnsi="Bahnschrift"/>
          <w:sz w:val="22"/>
          <w:szCs w:val="22"/>
        </w:rPr>
        <w:t xml:space="preserve"> roll cage inside the car with a minimum of 0.95" thickness tubing – </w:t>
      </w:r>
    </w:p>
    <w:p w14:paraId="469E165C" w14:textId="77777777" w:rsidR="00AE3DCA" w:rsidRPr="00AE3DCA" w:rsidRDefault="00AE3DCA" w:rsidP="00AE3DCA">
      <w:pPr>
        <w:pStyle w:val="ListParagraph"/>
        <w:numPr>
          <w:ilvl w:val="1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*Roaring Knob Motorsports Complex Tech has final say in safety of the cage </w:t>
      </w:r>
    </w:p>
    <w:p w14:paraId="3CAA0704" w14:textId="47A3E1FE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 Minimum 3 driver door bars / 2 side door bars – </w:t>
      </w:r>
      <w:r w:rsidRPr="00AE3DCA">
        <w:rPr>
          <w:rFonts w:ascii="Bahnschrift" w:hAnsi="Bahnschrift"/>
          <w:sz w:val="22"/>
          <w:szCs w:val="22"/>
        </w:rPr>
        <w:t>6 or more-point</w:t>
      </w:r>
      <w:r w:rsidRPr="00AE3DCA">
        <w:rPr>
          <w:rFonts w:ascii="Bahnschrift" w:hAnsi="Bahnschrift"/>
          <w:sz w:val="22"/>
          <w:szCs w:val="22"/>
        </w:rPr>
        <w:t xml:space="preserve"> cages okay </w:t>
      </w:r>
    </w:p>
    <w:p w14:paraId="4F2A54C3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No push bars past firewall. Roll cage may extend forward behind bumpers. Bumpers must be covered in some way with no exposed sharp corners </w:t>
      </w:r>
    </w:p>
    <w:p w14:paraId="2C38E105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Aftermarket racing wheels allowed – 7 inch maximum. NO BEAD LOCKS </w:t>
      </w:r>
    </w:p>
    <w:p w14:paraId="0333044C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Street legal DOT tires required. No drag radials, mud grip lug tires, racing tires or racing recapped tires allowed. Directional tires are allowed. - Tires can be mixed and matched for stagger </w:t>
      </w:r>
    </w:p>
    <w:p w14:paraId="129CC704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Aftermarket nose pieces allowed. </w:t>
      </w:r>
    </w:p>
    <w:p w14:paraId="0EDDA4D8" w14:textId="7EE918CA" w:rsidR="00AE3DCA" w:rsidRPr="00AE3DCA" w:rsidRDefault="0024109D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>6-inch</w:t>
      </w:r>
      <w:r w:rsidR="00AE3DCA" w:rsidRPr="00AE3DCA">
        <w:rPr>
          <w:rFonts w:ascii="Bahnschrift" w:hAnsi="Bahnschrift"/>
          <w:sz w:val="22"/>
          <w:szCs w:val="22"/>
        </w:rPr>
        <w:t xml:space="preserve"> metal support to extend out behind nosepiece or to hold grill in place allowed</w:t>
      </w:r>
    </w:p>
    <w:p w14:paraId="2B8B6C21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No push bars to extend outside of bumpers or beyond nose piece. </w:t>
      </w:r>
    </w:p>
    <w:p w14:paraId="2A230903" w14:textId="77777777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>Some sheet metal will be allowed for repairs. Cars should remain as close to stock</w:t>
      </w:r>
      <w:r w:rsidRPr="00AE3DCA">
        <w:rPr>
          <w:rFonts w:ascii="Bahnschrift" w:hAnsi="Bahnschrift"/>
          <w:sz w:val="22"/>
          <w:szCs w:val="22"/>
        </w:rPr>
        <w:t xml:space="preserve"> </w:t>
      </w:r>
      <w:r w:rsidRPr="00AE3DCA">
        <w:rPr>
          <w:rFonts w:ascii="Bahnschrift" w:hAnsi="Bahnschrift"/>
          <w:sz w:val="22"/>
          <w:szCs w:val="22"/>
        </w:rPr>
        <w:t xml:space="preserve">appearing as possible. Adding sheet metal to bodies may result in a weight penalty being assessed. </w:t>
      </w:r>
    </w:p>
    <w:p w14:paraId="471EAB84" w14:textId="0E749920" w:rsidR="00AE3DCA" w:rsidRPr="00AE3DCA" w:rsidRDefault="00AE3DCA" w:rsidP="00AE3DCA">
      <w:pPr>
        <w:pStyle w:val="ListParagraph"/>
        <w:numPr>
          <w:ilvl w:val="0"/>
          <w:numId w:val="3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Gutting of body is allowed. </w:t>
      </w:r>
    </w:p>
    <w:p w14:paraId="5F1F3354" w14:textId="77777777" w:rsidR="00AE3DCA" w:rsidRPr="00AE3DCA" w:rsidRDefault="00AE3DCA" w:rsidP="00AE3DCA">
      <w:pPr>
        <w:jc w:val="center"/>
        <w:rPr>
          <w:rFonts w:ascii="Bahnschrift" w:hAnsi="Bahnschrift"/>
          <w:sz w:val="22"/>
          <w:szCs w:val="22"/>
        </w:rPr>
      </w:pPr>
    </w:p>
    <w:p w14:paraId="029F0763" w14:textId="6F0F2E8B" w:rsidR="00AE3DCA" w:rsidRPr="00AE3DCA" w:rsidRDefault="00AE3DCA" w:rsidP="00AE3DCA">
      <w:pPr>
        <w:jc w:val="center"/>
        <w:rPr>
          <w:rFonts w:ascii="Bahnschrift" w:hAnsi="Bahnschrift"/>
          <w:sz w:val="22"/>
          <w:szCs w:val="22"/>
          <w:u w:val="single"/>
        </w:rPr>
      </w:pPr>
      <w:r w:rsidRPr="00AE3DCA">
        <w:rPr>
          <w:rFonts w:ascii="Bahnschrift" w:hAnsi="Bahnschrift"/>
          <w:sz w:val="22"/>
          <w:szCs w:val="22"/>
          <w:u w:val="single"/>
        </w:rPr>
        <w:t xml:space="preserve">SAFETY: </w:t>
      </w:r>
    </w:p>
    <w:p w14:paraId="2762CBB9" w14:textId="77777777" w:rsidR="00AE3DCA" w:rsidRPr="00AE3DCA" w:rsidRDefault="00AE3DCA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 Window nets are MANDATORY. ABSOLUTELY NO Sprint Style nets are permitted. </w:t>
      </w:r>
    </w:p>
    <w:p w14:paraId="7128CC6E" w14:textId="77777777" w:rsidR="00AE3DCA" w:rsidRPr="00AE3DCA" w:rsidRDefault="00AE3DCA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RACING (not motorcycle) helmet, SA 2005 or newer is required. </w:t>
      </w:r>
    </w:p>
    <w:p w14:paraId="092A801F" w14:textId="77777777" w:rsidR="00AE3DCA" w:rsidRPr="00AE3DCA" w:rsidRDefault="00AE3DCA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Minimum single-layer fire suit required (SA 3.2A specification recommended). </w:t>
      </w:r>
    </w:p>
    <w:p w14:paraId="4ECD6B7E" w14:textId="0C141B61" w:rsidR="00AE3DCA" w:rsidRPr="00AE3DCA" w:rsidRDefault="0024109D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>Fireproof</w:t>
      </w:r>
      <w:r w:rsidR="00AE3DCA" w:rsidRPr="00AE3DCA">
        <w:rPr>
          <w:rFonts w:ascii="Bahnschrift" w:hAnsi="Bahnschrift"/>
          <w:sz w:val="22"/>
          <w:szCs w:val="22"/>
        </w:rPr>
        <w:t xml:space="preserve"> gloves strongly recommended (SFI 3.3 specification recommended). </w:t>
      </w:r>
    </w:p>
    <w:p w14:paraId="4840809A" w14:textId="71C7423C" w:rsidR="00AE3DCA" w:rsidRPr="00AE3DCA" w:rsidRDefault="00AE3DCA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 </w:t>
      </w:r>
      <w:r w:rsidR="0024109D" w:rsidRPr="00AE3DCA">
        <w:rPr>
          <w:rFonts w:ascii="Bahnschrift" w:hAnsi="Bahnschrift"/>
          <w:sz w:val="22"/>
          <w:szCs w:val="22"/>
        </w:rPr>
        <w:t>4- or 5-point</w:t>
      </w:r>
      <w:r w:rsidRPr="00AE3DCA">
        <w:rPr>
          <w:rFonts w:ascii="Bahnschrift" w:hAnsi="Bahnschrift"/>
          <w:sz w:val="22"/>
          <w:szCs w:val="22"/>
        </w:rPr>
        <w:t xml:space="preserve"> harness, properly mounted per manufacturers’ specifications, is required. </w:t>
      </w:r>
    </w:p>
    <w:p w14:paraId="1B528926" w14:textId="48643B37" w:rsidR="00AE3DCA" w:rsidRPr="00AE3DCA" w:rsidRDefault="00AE3DCA" w:rsidP="00AE3DCA">
      <w:pPr>
        <w:pStyle w:val="ListParagraph"/>
        <w:numPr>
          <w:ilvl w:val="1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*Must meet manufactured expiration date. Any worn, abraded or torn belts shall be replaced. </w:t>
      </w:r>
    </w:p>
    <w:p w14:paraId="605B0A84" w14:textId="77777777" w:rsidR="00AE3DCA" w:rsidRPr="00AE3DCA" w:rsidRDefault="00AE3DCA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 minimum 5 lb. fire extinguisher is recommended and should be securely mounted within drivers reach. </w:t>
      </w:r>
    </w:p>
    <w:p w14:paraId="37443D47" w14:textId="77777777" w:rsidR="00AE3DCA" w:rsidRPr="00AE3DCA" w:rsidRDefault="00AE3DCA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Only racing-type seats, properly mounted per manufacturers’ specifications, are allowed. A full containment seat is strongly recommended. Cars equipped with full containment seats will receive a 50 lbs. weight break. </w:t>
      </w:r>
    </w:p>
    <w:p w14:paraId="0BAF3874" w14:textId="77777777" w:rsidR="00AE3DCA" w:rsidRPr="00AE3DCA" w:rsidRDefault="00AE3DCA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 head and neck restraint system (SFI 16.1 compliant) </w:t>
      </w:r>
      <w:proofErr w:type="gramStart"/>
      <w:r w:rsidRPr="00AE3DCA">
        <w:rPr>
          <w:rFonts w:ascii="Bahnschrift" w:hAnsi="Bahnschrift"/>
          <w:sz w:val="22"/>
          <w:szCs w:val="22"/>
        </w:rPr>
        <w:t>is</w:t>
      </w:r>
      <w:proofErr w:type="gramEnd"/>
      <w:r w:rsidRPr="00AE3DCA">
        <w:rPr>
          <w:rFonts w:ascii="Bahnschrift" w:hAnsi="Bahnschrift"/>
          <w:sz w:val="22"/>
          <w:szCs w:val="22"/>
        </w:rPr>
        <w:t xml:space="preserve"> strongly recommended. Drivers using a head and neck restraint will receive a 50 lbs. weight reduction.</w:t>
      </w:r>
    </w:p>
    <w:p w14:paraId="3E968700" w14:textId="77777777" w:rsidR="00AE3DCA" w:rsidRPr="00AE3DCA" w:rsidRDefault="00AE3DCA" w:rsidP="00AE3DCA">
      <w:pPr>
        <w:pStyle w:val="ListParagraph"/>
        <w:numPr>
          <w:ilvl w:val="0"/>
          <w:numId w:val="4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A firewall must be in place between driver compartment and fuel cells, fuel lines or tanks. </w:t>
      </w:r>
    </w:p>
    <w:p w14:paraId="4DD0F7ED" w14:textId="77777777" w:rsidR="00AE3DCA" w:rsidRPr="00AE3DCA" w:rsidRDefault="00AE3DCA" w:rsidP="00AE3DCA">
      <w:pPr>
        <w:pStyle w:val="ListParagraph"/>
        <w:rPr>
          <w:rFonts w:ascii="Bahnschrift" w:hAnsi="Bahnschrift"/>
          <w:sz w:val="22"/>
          <w:szCs w:val="22"/>
        </w:rPr>
      </w:pPr>
    </w:p>
    <w:p w14:paraId="68A0299A" w14:textId="64FF5F16" w:rsidR="00AE3DCA" w:rsidRPr="00AE3DCA" w:rsidRDefault="00AE3DCA" w:rsidP="00AE3DCA">
      <w:pPr>
        <w:pStyle w:val="ListParagraph"/>
        <w:jc w:val="center"/>
        <w:rPr>
          <w:rFonts w:ascii="Bahnschrift" w:hAnsi="Bahnschrift"/>
          <w:sz w:val="22"/>
          <w:szCs w:val="22"/>
          <w:u w:val="single"/>
        </w:rPr>
      </w:pPr>
      <w:r w:rsidRPr="00AE3DCA">
        <w:rPr>
          <w:rFonts w:ascii="Bahnschrift" w:hAnsi="Bahnschrift"/>
          <w:sz w:val="22"/>
          <w:szCs w:val="22"/>
          <w:u w:val="single"/>
        </w:rPr>
        <w:t>MISCELLANEOUS RULES:</w:t>
      </w:r>
    </w:p>
    <w:p w14:paraId="6B5F69B3" w14:textId="77777777" w:rsidR="00AE3DCA" w:rsidRPr="00AE3DCA" w:rsidRDefault="00AE3DCA" w:rsidP="00AE3DCA">
      <w:pPr>
        <w:pStyle w:val="ListParagraph"/>
        <w:numPr>
          <w:ilvl w:val="0"/>
          <w:numId w:val="5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Roaring Knob Motorsports Complex Tech has final ruling on all questions of legality. A pre-race inspection will be made to ensure SAFETY only. </w:t>
      </w:r>
    </w:p>
    <w:p w14:paraId="5F569F47" w14:textId="77777777" w:rsidR="00AE3DCA" w:rsidRPr="00AE3DCA" w:rsidRDefault="00AE3DCA" w:rsidP="00AE3DCA">
      <w:pPr>
        <w:pStyle w:val="ListParagraph"/>
        <w:numPr>
          <w:ilvl w:val="0"/>
          <w:numId w:val="5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Cars MUST be able to pass Pre-Race Inspection as well as Post-Inspection NO exceptions.  </w:t>
      </w:r>
    </w:p>
    <w:p w14:paraId="5F6A8F78" w14:textId="3D25C995" w:rsidR="00AE3DCA" w:rsidRPr="00AE3DCA" w:rsidRDefault="00AE3DCA" w:rsidP="00AE3DCA">
      <w:pPr>
        <w:pStyle w:val="ListParagraph"/>
        <w:numPr>
          <w:ilvl w:val="0"/>
          <w:numId w:val="5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Competitors must present cars for inspection prior to participating in any racing event. </w:t>
      </w:r>
    </w:p>
    <w:p w14:paraId="4F3DF028" w14:textId="77777777" w:rsidR="00AE3DCA" w:rsidRPr="00AE3DCA" w:rsidRDefault="00AE3DCA" w:rsidP="00AE3DCA">
      <w:pPr>
        <w:pStyle w:val="ListParagraph"/>
        <w:numPr>
          <w:ilvl w:val="0"/>
          <w:numId w:val="5"/>
        </w:numPr>
        <w:rPr>
          <w:rFonts w:ascii="Bahnschrift" w:hAnsi="Bahnschrift"/>
          <w:sz w:val="22"/>
          <w:szCs w:val="22"/>
        </w:rPr>
      </w:pPr>
      <w:r w:rsidRPr="00AE3DCA">
        <w:rPr>
          <w:rFonts w:ascii="Bahnschrift" w:hAnsi="Bahnschrift"/>
          <w:sz w:val="22"/>
          <w:szCs w:val="22"/>
        </w:rPr>
        <w:t xml:space="preserve"> ABSOLUTELY NO radios allowed</w:t>
      </w:r>
    </w:p>
    <w:p w14:paraId="1F4D248E" w14:textId="6E8DC14F" w:rsidR="00AE3DCA" w:rsidRDefault="00AE3DCA" w:rsidP="00AE3DCA">
      <w:pPr>
        <w:pStyle w:val="ListParagraph"/>
        <w:numPr>
          <w:ilvl w:val="0"/>
          <w:numId w:val="5"/>
        </w:numPr>
      </w:pPr>
      <w:r w:rsidRPr="00AE3DCA">
        <w:rPr>
          <w:rFonts w:ascii="Bahnschrift" w:hAnsi="Bahnschrift"/>
          <w:sz w:val="22"/>
          <w:szCs w:val="22"/>
        </w:rPr>
        <w:t xml:space="preserve"> RACEceivers or a like device is mandatory at all times on track</w:t>
      </w:r>
    </w:p>
    <w:sectPr w:rsidR="00AE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A251A"/>
    <w:multiLevelType w:val="hybridMultilevel"/>
    <w:tmpl w:val="15C4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1CAC"/>
    <w:multiLevelType w:val="hybridMultilevel"/>
    <w:tmpl w:val="C6CE8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86760"/>
    <w:multiLevelType w:val="hybridMultilevel"/>
    <w:tmpl w:val="CDA4A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11BAF"/>
    <w:multiLevelType w:val="hybridMultilevel"/>
    <w:tmpl w:val="3604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361E"/>
    <w:multiLevelType w:val="hybridMultilevel"/>
    <w:tmpl w:val="8E6A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50139">
    <w:abstractNumId w:val="1"/>
  </w:num>
  <w:num w:numId="2" w16cid:durableId="769662015">
    <w:abstractNumId w:val="4"/>
  </w:num>
  <w:num w:numId="3" w16cid:durableId="1253706709">
    <w:abstractNumId w:val="3"/>
  </w:num>
  <w:num w:numId="4" w16cid:durableId="1028718924">
    <w:abstractNumId w:val="2"/>
  </w:num>
  <w:num w:numId="5" w16cid:durableId="101530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CA"/>
    <w:rsid w:val="0024109D"/>
    <w:rsid w:val="00505A4D"/>
    <w:rsid w:val="0090487E"/>
    <w:rsid w:val="00AE3DCA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02C07"/>
  <w15:chartTrackingRefBased/>
  <w15:docId w15:val="{82861EF8-F562-8643-B606-C9F138E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CA"/>
  </w:style>
  <w:style w:type="paragraph" w:styleId="Heading1">
    <w:name w:val="heading 1"/>
    <w:basedOn w:val="Normal"/>
    <w:next w:val="Normal"/>
    <w:link w:val="Heading1Char"/>
    <w:uiPriority w:val="9"/>
    <w:qFormat/>
    <w:rsid w:val="00AE3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D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1</cp:revision>
  <dcterms:created xsi:type="dcterms:W3CDTF">2025-01-30T19:53:00Z</dcterms:created>
  <dcterms:modified xsi:type="dcterms:W3CDTF">2025-01-30T20:07:00Z</dcterms:modified>
</cp:coreProperties>
</file>